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after="0" w:lineRule="auto" w:line="480"/>
        <w:jc w:val="center"/>
        <w:contextualSpacing/>
        <w:rPr>
          <w:rStyle w:val="style4101"/>
          <w:rFonts w:eastAsia="Calibri"/>
        </w:rPr>
      </w:pPr>
      <w:r>
        <w:rPr>
          <w:rStyle w:val="style4101"/>
          <w:rFonts w:eastAsia="Calibri"/>
        </w:rPr>
        <w:t>An American Story</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Course Number and Name</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Instructor Name</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0"/>
        <w:spacing w:after="0" w:lineRule="auto" w:line="480"/>
        <w:jc w:val="center"/>
        <w:contextualSpacing/>
        <w:rPr>
          <w:rStyle w:val="style4101"/>
          <w:rFonts w:eastAsia="Calibri"/>
        </w:rPr>
      </w:pPr>
      <w:r>
        <w:rPr>
          <w:rStyle w:val="style4101"/>
          <w:rFonts w:eastAsia="Calibri"/>
        </w:rPr>
        <w:t>An American Story</w:t>
      </w:r>
    </w:p>
    <w:p>
      <w:pPr>
        <w:pStyle w:val="style0"/>
        <w:spacing w:lineRule="auto" w:line="480"/>
        <w:ind w:firstLine="720"/>
        <w:rPr>
          <w:rStyle w:val="style4101"/>
          <w:rFonts w:eastAsia="Calibri"/>
        </w:rPr>
      </w:pPr>
      <w:r>
        <w:rPr>
          <w:rStyle w:val="style4101"/>
          <w:rFonts w:eastAsia="Calibri"/>
        </w:rPr>
        <w:t>In the united states, everyone can succe</w:t>
      </w:r>
      <w:r>
        <w:rPr>
          <w:rStyle w:val="style4101"/>
          <w:rFonts w:eastAsia="Calibri"/>
        </w:rPr>
        <w:t>ed</w:t>
      </w:r>
      <w:r>
        <w:rPr>
          <w:rStyle w:val="style4101"/>
          <w:rFonts w:eastAsia="Calibri"/>
        </w:rPr>
        <w:t xml:space="preserve"> if they just try. Have we found ourselves in the shoes of imagining of being successful in life? Dos living in America define our success, or there is something more? These are the type of questions that cross my mind when I think of my stay in America. Success can be defined in many ways, using different elements. It could be the attainment of some set of objectives or the description of an undertaking's bad or good results.</w:t>
      </w:r>
      <w:r>
        <w:rPr>
          <w:rStyle w:val="style4101"/>
          <w:rFonts w:eastAsia="Calibri"/>
        </w:rPr>
        <w:t xml:space="preserve"> </w:t>
      </w:r>
      <w:r>
        <w:rPr>
          <w:rStyle w:val="style4101"/>
          <w:rFonts w:eastAsia="Calibri"/>
        </w:rPr>
        <w:t>However, America has its way of defining success.</w:t>
      </w:r>
      <w:r>
        <w:rPr>
          <w:rStyle w:val="style4101"/>
          <w:rFonts w:eastAsia="Calibri"/>
        </w:rPr>
        <w:t xml:space="preserve"> Dominantly, </w:t>
      </w:r>
      <w:r>
        <w:rPr>
          <w:rStyle w:val="style4101"/>
          <w:rFonts w:eastAsia="Calibri"/>
        </w:rPr>
        <w:t>position</w:t>
      </w:r>
      <w:r>
        <w:rPr>
          <w:rStyle w:val="style4101"/>
          <w:rFonts w:eastAsia="Calibri"/>
        </w:rPr>
        <w:t xml:space="preserve">, power, and wealth have always defined success traditionally. </w:t>
      </w:r>
      <w:r>
        <w:rPr>
          <w:rStyle w:val="style4101"/>
          <w:rFonts w:eastAsia="Calibri"/>
        </w:rPr>
        <w:t xml:space="preserve">However, these definitions of success vary from family to family. </w:t>
      </w:r>
      <w:r>
        <w:rPr>
          <w:rStyle w:val="style4101"/>
          <w:rFonts w:eastAsia="Calibri"/>
        </w:rPr>
        <w:t xml:space="preserve">Most American individuals define their success through their accomplishments, including the attainment of good relationship bonds between friends and family and attainment of individual goals. </w:t>
      </w:r>
      <w:r>
        <w:rPr>
          <w:rStyle w:val="style4101"/>
          <w:rFonts w:eastAsia="Calibri"/>
        </w:rPr>
        <w:t>The most considerable fraction of the American population prefers the success born from educational qualifications</w:t>
      </w:r>
      <w:r>
        <w:rPr>
          <w:rStyle w:val="style4101"/>
          <w:rFonts w:eastAsia="Calibri"/>
        </w:rPr>
        <w:t xml:space="preserve"> attainment </w:t>
      </w:r>
      <w:r>
        <w:rPr>
          <w:rStyle w:val="style4101"/>
          <w:rFonts w:eastAsia="Calibri"/>
        </w:rPr>
        <w:t>(Gallup, 2019)</w:t>
      </w:r>
      <w:r>
        <w:rPr>
          <w:rStyle w:val="style4101"/>
          <w:rFonts w:eastAsia="Calibri"/>
        </w:rPr>
        <w:t>.</w:t>
      </w:r>
      <w:r>
        <w:rPr>
          <w:rStyle w:val="style4101"/>
          <w:rFonts w:eastAsia="Calibri"/>
        </w:rPr>
        <w:t xml:space="preserve"> Likewise, the other faction defines success in handling investments, expenses, savings, and budgets. For my family, the aspect of success has always revolved around the unity within the family. The family connection and supportiveness have built a sustainable network that enhances the success of the family. 
</w:t>
      </w:r>
    </w:p>
    <w:p>
      <w:pPr>
        <w:pStyle w:val="style0"/>
        <w:spacing w:lineRule="auto" w:line="480"/>
        <w:ind w:firstLine="720"/>
        <w:rPr>
          <w:rStyle w:val="style4101"/>
          <w:rFonts w:eastAsia="Calibri"/>
        </w:rPr>
      </w:pPr>
      <w:r>
        <w:rPr>
          <w:rStyle w:val="style4101"/>
          <w:rFonts w:eastAsia="Calibri"/>
        </w:rPr>
        <w:t xml:space="preserve">Living in the industrialized and busy city of New York has been a challenge to our family's success. Having limited time to meet as a family and bond has always been a challenge. But we create time for ourselves during the weekend that could enhance our bonding. However, we have always looked up to the success that is recognizable in </w:t>
      </w:r>
      <w:r>
        <w:rPr>
          <w:rStyle w:val="style4101"/>
          <w:rFonts w:eastAsia="Calibri"/>
        </w:rPr>
        <w:t>America, including</w:t>
      </w:r>
      <w:r>
        <w:rPr>
          <w:rStyle w:val="style4101"/>
          <w:rFonts w:eastAsia="Calibri"/>
        </w:rPr>
        <w:t xml:space="preserve"> wealth</w:t>
      </w:r>
      <w:r>
        <w:rPr>
          <w:rStyle w:val="style4101"/>
          <w:rFonts w:eastAsia="Calibri"/>
        </w:rPr>
        <w:t xml:space="preserve">. I can remember once when my uncle vied for the senatorial seat in the city. As a family, we developed full support of his aspirations because we could become a successful family having some power. Moreover, our confidence as a family has always been built on </w:t>
      </w:r>
      <w:r>
        <w:rPr>
          <w:rStyle w:val="style4101"/>
          <w:rFonts w:eastAsia="Calibri"/>
        </w:rPr>
        <w:t>maintaining the standards of living. The present wealth in possession is a crucial determinant of our confidence in defining our family's success.
</w:t>
      </w:r>
    </w:p>
    <w:p>
      <w:pPr>
        <w:pStyle w:val="style0"/>
        <w:spacing w:lineRule="auto" w:line="480"/>
        <w:ind w:firstLine="720"/>
        <w:rPr>
          <w:rStyle w:val="style4101"/>
          <w:rFonts w:eastAsia="Calibri"/>
        </w:rPr>
      </w:pPr>
      <w:r>
        <w:rPr>
          <w:rStyle w:val="style4101"/>
          <w:rFonts w:eastAsia="Calibri"/>
        </w:rPr>
        <w:t xml:space="preserve">Time is a critical component of gaining success in the traditional and present </w:t>
      </w:r>
      <w:r>
        <w:rPr>
          <w:rStyle w:val="style4101"/>
          <w:rFonts w:eastAsia="Calibri"/>
        </w:rPr>
        <w:t xml:space="preserve">American setup. Time management is a factor that limits the output while in America. The trial made to succeed in </w:t>
      </w:r>
      <w:r>
        <w:rPr>
          <w:rStyle w:val="style4101"/>
          <w:rFonts w:eastAsia="Calibri"/>
        </w:rPr>
        <w:t>America</w:t>
      </w:r>
      <w:r>
        <w:rPr>
          <w:rStyle w:val="style4101"/>
          <w:rFonts w:eastAsia="Calibri"/>
        </w:rPr>
        <w:t xml:space="preserve"> based on the traditional owners of wealth is affected by the amplitude incorporated during time management. In the States, most </w:t>
      </w:r>
      <w:r>
        <w:rPr>
          <w:rStyle w:val="style4101"/>
          <w:rFonts w:eastAsia="Calibri"/>
        </w:rPr>
        <w:t>Americans work in companies that have strict time management guidelines. However, some work for different periods referred to as overtime, which adds some earnings to their basic salaries. Contextually, these instances place individuals determined to be successful in life on the verge of time consciousness. The biblical nature of hard work is based on devoting oneself to some activity with all your input to 'eat something</w:t>
      </w:r>
      <w:r>
        <w:rPr>
          <w:rStyle w:val="style4101"/>
          <w:rFonts w:eastAsia="Calibri"/>
        </w:rPr>
        <w:t>.</w:t>
      </w:r>
      <w:r>
        <w:rPr>
          <w:rStyle w:val="style4101"/>
          <w:rFonts w:eastAsia="Calibri"/>
        </w:rPr>
        <w:t>’</w:t>
      </w:r>
      <w:r>
        <w:rPr>
          <w:rStyle w:val="style4101"/>
          <w:rFonts w:eastAsia="Calibri"/>
        </w:rPr>
        <w:t xml:space="preserve"> Therefore, this instance reflects the gaining of wealth and other elements attributed to success by determining hard work. In my extended family, all of our work in employment industries determined achieving the family's success. </w:t>
      </w:r>
      <w:r>
        <w:rPr>
          <w:rStyle w:val="style4101"/>
          <w:rFonts w:eastAsia="Calibri"/>
        </w:rPr>
        <w:t xml:space="preserve">Trying to gain wealth </w:t>
      </w:r>
      <w:r>
        <w:rPr>
          <w:rStyle w:val="style4101"/>
          <w:rFonts w:eastAsia="Calibri"/>
        </w:rPr>
        <w:t>as a family was always attributed to the amount of time the family spent out while doing work.
</w:t>
      </w:r>
    </w:p>
    <w:p>
      <w:pPr>
        <w:pStyle w:val="style0"/>
        <w:spacing w:lineRule="auto" w:line="480"/>
        <w:ind w:firstLine="720"/>
        <w:rPr>
          <w:rStyle w:val="style4101"/>
          <w:rFonts w:eastAsia="Calibri"/>
        </w:rPr>
      </w:pPr>
      <w:r>
        <w:rPr>
          <w:rStyle w:val="style4101"/>
          <w:rFonts w:eastAsia="Calibri"/>
        </w:rPr>
        <w:t xml:space="preserve">Likewise, the quantification of success has been attributed to initiative formation and determination among American citizens. The culture has always been emphasized to be successful in every single period. However, a considerable number of the population believes in attaining personal success compared to society's collective view in success perceptions. The status </w:t>
      </w:r>
      <w:r>
        <w:rPr>
          <w:rStyle w:val="style4101"/>
          <w:rFonts w:eastAsia="Calibri"/>
        </w:rPr>
        <w:t>domain</w:t>
      </w:r>
      <w:r>
        <w:rPr>
          <w:rStyle w:val="style4101"/>
          <w:rFonts w:eastAsia="Calibri"/>
        </w:rPr>
        <w:t xml:space="preserve"> in the American setup is the determinant of how individual</w:t>
      </w:r>
      <w:r>
        <w:rPr>
          <w:rStyle w:val="style4101"/>
          <w:rFonts w:eastAsia="Calibri"/>
        </w:rPr>
        <w:t xml:space="preserve">s define success. However, other elements, including finance, education, character, and relationships, define American society's success. Predominantly, the age differences influence the perceptions toward the </w:t>
      </w:r>
      <w:r>
        <w:rPr>
          <w:rStyle w:val="style4101"/>
          <w:rFonts w:eastAsia="Calibri"/>
        </w:rPr>
        <w:t xml:space="preserve">meaning of success. For instance, fame in the united states </w:t>
      </w:r>
      <w:r>
        <w:rPr>
          <w:rStyle w:val="style4101"/>
          <w:rFonts w:eastAsia="Calibri"/>
        </w:rPr>
        <w:t>through the gaining of followers in social media is believed to be a success by the younger generation. For the aged population, the perceptions are different since they all want to settle on private life. These ideas are correct since the aged individual has retired from the working space while concentrating on their calmness.
</w:t>
      </w:r>
    </w:p>
    <w:p>
      <w:pPr>
        <w:pStyle w:val="style0"/>
        <w:spacing w:lineRule="auto" w:line="480"/>
        <w:ind w:firstLine="720"/>
        <w:rPr>
          <w:rStyle w:val="style4101"/>
          <w:rFonts w:eastAsia="Calibri"/>
        </w:rPr>
      </w:pPr>
      <w:r>
        <w:rPr>
          <w:rStyle w:val="style4101"/>
          <w:rFonts w:eastAsia="Calibri"/>
        </w:rPr>
        <w:t xml:space="preserve">In conclusion, </w:t>
      </w:r>
      <w:r>
        <w:rPr>
          <w:rStyle w:val="style4101"/>
          <w:rFonts w:eastAsia="Calibri"/>
        </w:rPr>
        <w:t>everyone can succeed if they just try</w:t>
      </w:r>
      <w:r>
        <w:rPr>
          <w:rStyle w:val="style4101"/>
          <w:rFonts w:eastAsia="Calibri"/>
        </w:rPr>
        <w:t xml:space="preserve"> in America. Based on the success focus and perceptions within the community level and personal level, individuals can try to meet the determinant of success, including education, wealth, and fame. </w:t>
      </w:r>
      <w:r>
        <w:rPr>
          <w:rStyle w:val="style4101"/>
          <w:rFonts w:eastAsia="Calibri"/>
        </w:rPr>
        <w:t>The definition of success may vary from one individual to another, depending on the final target. Time management is a milestone in defining the success of any resident in the united states. G</w:t>
      </w:r>
      <w:r>
        <w:rPr>
          <w:rStyle w:val="style4101"/>
          <w:rFonts w:eastAsia="Calibri"/>
        </w:rPr>
        <w:t>aining wealth and other elements attributed to success through the determination of hard work.</w:t>
      </w:r>
      <w:r>
        <w:rPr>
          <w:rStyle w:val="style4101"/>
          <w:rFonts w:eastAsia="Calibri"/>
        </w:rPr>
        <w:t xml:space="preserve"> Over time, working has limited the bonding of families, resulting in success in terms of wealth.
</w:t>
      </w:r>
    </w:p>
    <w:p>
      <w:pPr>
        <w:pStyle w:val="style0"/>
        <w:spacing w:lineRule="auto" w:line="480"/>
        <w:rPr>
          <w:rStyle w:val="style4101"/>
          <w:rFonts w:eastAsia="Calibri"/>
        </w:rPr>
      </w:pPr>
      <w:r>
        <w:rPr>
          <w:rStyle w:val="style4101"/>
          <w:rFonts w:eastAsia="Calibri"/>
        </w:rPr>
        <w:br w:type="page"/>
      </w:r>
    </w:p>
    <w:p>
      <w:pPr>
        <w:pStyle w:val="style0"/>
        <w:shd w:val="clear" w:color="auto" w:fill="ffffff"/>
        <w:spacing w:after="0" w:lineRule="auto" w:line="48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References</w:t>
      </w:r>
    </w:p>
    <w:p>
      <w:pPr>
        <w:pStyle w:val="style0"/>
        <w:shd w:val="clear" w:color="auto" w:fill="ffffff"/>
        <w:spacing w:after="0" w:lineRule="auto" w:line="480"/>
        <w:ind w:left="720" w:right="75"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Gallup. (2019, October 2). </w:t>
      </w:r>
      <w:r>
        <w:rPr>
          <w:rFonts w:ascii="Times New Roman" w:cs="Times New Roman" w:eastAsia="Times New Roman" w:hAnsi="Times New Roman"/>
          <w:i/>
          <w:iCs/>
          <w:sz w:val="24"/>
          <w:szCs w:val="24"/>
        </w:rPr>
        <w:t>Americans' perceptions of success in the U.S</w:t>
      </w:r>
      <w:r>
        <w:rPr>
          <w:rFonts w:ascii="Times New Roman" w:cs="Times New Roman" w:eastAsia="Times New Roman" w:hAnsi="Times New Roman"/>
          <w:sz w:val="24"/>
          <w:szCs w:val="24"/>
        </w:rPr>
        <w:t>. Gallup.com. Retrieved November 19, 2020, from </w:t>
      </w:r>
      <w:r>
        <w:rPr/>
        <w:fldChar w:fldCharType="begin"/>
      </w:r>
      <w:r>
        <w:instrText xml:space="preserve"> HYPERLINK "https://news.gallup.com/opinion/gallup/266927/americans-perceptions-success.aspx" </w:instrText>
      </w:r>
      <w:r>
        <w:rPr/>
        <w:fldChar w:fldCharType="separate"/>
      </w:r>
      <w:r>
        <w:rPr>
          <w:rStyle w:val="style85"/>
          <w:rFonts w:ascii="Times New Roman" w:cs="Times New Roman" w:eastAsia="Times New Roman" w:hAnsi="Times New Roman"/>
          <w:color w:val="auto"/>
          <w:sz w:val="24"/>
          <w:szCs w:val="24"/>
        </w:rPr>
        <w:t>https://news.gallup.com/opinion/gallup/266927/americans-perceptions-success.aspx</w:t>
      </w:r>
      <w:r>
        <w:rPr/>
        <w:fldChar w:fldCharType="end"/>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AN AMERICAN STORY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Style w:val="style4101"/>
        <w:rFonts w:eastAsia="Calibri"/>
      </w:rPr>
    </w:pPr>
    <w:r>
      <w:rPr>
        <w:rFonts w:ascii="Arial" w:cs="Arial" w:hAnsi="Arial"/>
      </w:rPr>
      <w:fldChar w:fldCharType="begin"/>
    </w:r>
    <w:r>
      <w:rPr>
        <w:rFonts w:ascii="Arial" w:cs="Arial" w:hAnsi="Arial"/>
      </w:rPr>
      <w:instrText xml:space="preserve"> PAGE   \* MERGEFORMAT </w:instrText>
    </w:r>
    <w:r>
      <w:rPr>
        <w:rFonts w:ascii="Arial" w:cs="Arial" w:hAnsi="Arial"/>
      </w:rPr>
      <w:fldChar w:fldCharType="separate"/>
    </w:r>
    <w:r>
      <w:rPr>
        <w:rFonts w:ascii="Arial" w:cs="Arial" w:hAnsi="Arial"/>
        <w:noProof/>
      </w:rPr>
      <w:t>2</w:t>
    </w:r>
    <w:r>
      <w:rPr>
        <w:rFonts w:ascii="Arial" w:cs="Arial" w:hAnsi="Arial"/>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01242024"/>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hybridMultilevel"/>
    <w:tmpl w:val="B6D8191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2">
    <w:nsid w:val="00000002"/>
    <w:multiLevelType w:val="hybridMultilevel"/>
    <w:tmpl w:val="BB3EEDC0"/>
    <w:lvl w:ilvl="0">
      <w:start w:val="0"/>
      <w:numFmt w:val="bullet"/>
      <w:lvlText w:val="•"/>
      <w:lvlJc w:val="left"/>
      <w:pPr>
        <w:ind w:left="720" w:hanging="360"/>
      </w:pPr>
      <w:rPr>
        <w:rFonts w:ascii="Times New Roman" w:cs="Times New Roman" w:eastAsia="Calibri" w:hAnsi="Times New Roman"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CE66B76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00000004"/>
    <w:multiLevelType w:val="multilevel"/>
    <w:tmpl w:val="FC3C1272"/>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5">
    <w:nsid w:val="00000005"/>
    <w:multiLevelType w:val="hybridMultilevel"/>
    <w:tmpl w:val="16FE5DE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0000006"/>
    <w:multiLevelType w:val="multilevel"/>
    <w:tmpl w:val="A552DDBC"/>
    <w:lvl w:ilvl="0">
      <w:start w:val="2"/>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7">
    <w:nsid w:val="00000007"/>
    <w:multiLevelType w:val="hybridMultilevel"/>
    <w:tmpl w:val="2AF0B98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00000008"/>
    <w:multiLevelType w:val="multilevel"/>
    <w:tmpl w:val="246462C4"/>
    <w:lvl w:ilvl="0">
      <w:start w:val="5"/>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9">
    <w:nsid w:val="00000009"/>
    <w:multiLevelType w:val="multilevel"/>
    <w:tmpl w:val="F9BE7A64"/>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
      <w:lvlJc w:val="left"/>
      <w:pPr>
        <w:tabs>
          <w:tab w:val="left" w:leader="none" w:pos="1440"/>
        </w:tabs>
        <w:ind w:left="1440" w:hanging="360"/>
      </w:pPr>
      <w:rPr>
        <w:rFonts w:ascii="Symbol" w:hAnsi="Symbol" w:hint="default"/>
        <w:sz w:val="20"/>
      </w:rPr>
    </w:lvl>
    <w:lvl w:ilvl="2">
      <w:start w:val="1"/>
      <w:numFmt w:val="bullet"/>
      <w:lvlText w:val=""/>
      <w:lvlJc w:val="left"/>
      <w:pPr>
        <w:tabs>
          <w:tab w:val="left" w:leader="none" w:pos="2160"/>
        </w:tabs>
        <w:ind w:left="2160" w:hanging="360"/>
      </w:pPr>
      <w:rPr>
        <w:rFonts w:ascii="Symbol" w:hAnsi="Symbol" w:hint="default"/>
        <w:sz w:val="20"/>
      </w:rPr>
    </w:lvl>
    <w:lvl w:ilvl="3">
      <w:start w:val="1"/>
      <w:numFmt w:val="bullet"/>
      <w:lvlText w:val=""/>
      <w:lvlJc w:val="left"/>
      <w:pPr>
        <w:tabs>
          <w:tab w:val="left" w:leader="none" w:pos="2880"/>
        </w:tabs>
        <w:ind w:left="2880" w:hanging="360"/>
      </w:pPr>
      <w:rPr>
        <w:rFonts w:ascii="Symbol" w:hAnsi="Symbol" w:hint="default"/>
        <w:sz w:val="20"/>
      </w:rPr>
    </w:lvl>
    <w:lvl w:ilvl="4">
      <w:start w:val="1"/>
      <w:numFmt w:val="bullet"/>
      <w:lvlText w:val=""/>
      <w:lvlJc w:val="left"/>
      <w:pPr>
        <w:tabs>
          <w:tab w:val="left" w:leader="none" w:pos="3600"/>
        </w:tabs>
        <w:ind w:left="3600" w:hanging="360"/>
      </w:pPr>
      <w:rPr>
        <w:rFonts w:ascii="Symbol" w:hAnsi="Symbol" w:hint="default"/>
        <w:sz w:val="20"/>
      </w:rPr>
    </w:lvl>
    <w:lvl w:ilvl="5">
      <w:start w:val="1"/>
      <w:numFmt w:val="bullet"/>
      <w:lvlText w:val=""/>
      <w:lvlJc w:val="left"/>
      <w:pPr>
        <w:tabs>
          <w:tab w:val="left" w:leader="none" w:pos="4320"/>
        </w:tabs>
        <w:ind w:left="4320" w:hanging="360"/>
      </w:pPr>
      <w:rPr>
        <w:rFonts w:ascii="Symbol" w:hAnsi="Symbol" w:hint="default"/>
        <w:sz w:val="20"/>
      </w:rPr>
    </w:lvl>
    <w:lvl w:ilvl="6">
      <w:start w:val="1"/>
      <w:numFmt w:val="bullet"/>
      <w:lvlText w:val=""/>
      <w:lvlJc w:val="left"/>
      <w:pPr>
        <w:tabs>
          <w:tab w:val="left" w:leader="none" w:pos="5040"/>
        </w:tabs>
        <w:ind w:left="5040" w:hanging="360"/>
      </w:pPr>
      <w:rPr>
        <w:rFonts w:ascii="Symbol" w:hAnsi="Symbol" w:hint="default"/>
        <w:sz w:val="20"/>
      </w:rPr>
    </w:lvl>
    <w:lvl w:ilvl="7">
      <w:start w:val="1"/>
      <w:numFmt w:val="bullet"/>
      <w:lvlText w:val=""/>
      <w:lvlJc w:val="left"/>
      <w:pPr>
        <w:tabs>
          <w:tab w:val="left" w:leader="none" w:pos="5760"/>
        </w:tabs>
        <w:ind w:left="5760" w:hanging="360"/>
      </w:pPr>
      <w:rPr>
        <w:rFonts w:ascii="Symbol" w:hAnsi="Symbol" w:hint="default"/>
        <w:sz w:val="20"/>
      </w:rPr>
    </w:lvl>
    <w:lvl w:ilvl="8">
      <w:start w:val="1"/>
      <w:numFmt w:val="bullet"/>
      <w:lvlText w:val=""/>
      <w:lvlJc w:val="left"/>
      <w:pPr>
        <w:tabs>
          <w:tab w:val="left" w:leader="none" w:pos="6480"/>
        </w:tabs>
        <w:ind w:left="6480" w:hanging="360"/>
      </w:pPr>
      <w:rPr>
        <w:rFonts w:ascii="Symbol" w:hAnsi="Symbol" w:hint="default"/>
        <w:sz w:val="20"/>
      </w:rPr>
    </w:lvl>
  </w:abstractNum>
  <w:abstractNum w:abstractNumId="10">
    <w:nsid w:val="0000000A"/>
    <w:multiLevelType w:val="hybridMultilevel"/>
    <w:tmpl w:val="A314CA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nsid w:val="0000000B"/>
    <w:multiLevelType w:val="multilevel"/>
    <w:tmpl w:val="AFE216A0"/>
    <w:lvl w:ilvl="0">
      <w:start w:val="1"/>
      <w:numFmt w:val="bullet"/>
      <w:lvlText w:val=""/>
      <w:lvlJc w:val="left"/>
      <w:pPr>
        <w:tabs>
          <w:tab w:val="left" w:leader="none" w:pos="360"/>
        </w:tabs>
        <w:ind w:left="360" w:hanging="360"/>
      </w:pPr>
      <w:rPr>
        <w:rFonts w:ascii="Symbol" w:hAnsi="Symbol" w:hint="default"/>
        <w:sz w:val="20"/>
      </w:rPr>
    </w:lvl>
    <w:lvl w:ilvl="1">
      <w:start w:val="1"/>
      <w:numFmt w:val="bullet"/>
      <w:lvlText w:val=""/>
      <w:lvlJc w:val="left"/>
      <w:pPr>
        <w:tabs>
          <w:tab w:val="left" w:leader="none" w:pos="1440"/>
        </w:tabs>
        <w:ind w:left="1440" w:hanging="360"/>
      </w:pPr>
      <w:rPr>
        <w:rFonts w:ascii="Symbol" w:hAnsi="Symbol" w:hint="default"/>
        <w:sz w:val="20"/>
      </w:rPr>
    </w:lvl>
    <w:lvl w:ilvl="2">
      <w:start w:val="1"/>
      <w:numFmt w:val="bullet"/>
      <w:lvlText w:val=""/>
      <w:lvlJc w:val="left"/>
      <w:pPr>
        <w:tabs>
          <w:tab w:val="left" w:leader="none" w:pos="2160"/>
        </w:tabs>
        <w:ind w:left="2160" w:hanging="360"/>
      </w:pPr>
      <w:rPr>
        <w:rFonts w:ascii="Symbol" w:hAnsi="Symbol" w:hint="default"/>
        <w:sz w:val="20"/>
      </w:rPr>
    </w:lvl>
    <w:lvl w:ilvl="3">
      <w:start w:val="1"/>
      <w:numFmt w:val="bullet"/>
      <w:lvlText w:val=""/>
      <w:lvlJc w:val="left"/>
      <w:pPr>
        <w:tabs>
          <w:tab w:val="left" w:leader="none" w:pos="2880"/>
        </w:tabs>
        <w:ind w:left="2880" w:hanging="360"/>
      </w:pPr>
      <w:rPr>
        <w:rFonts w:ascii="Symbol" w:hAnsi="Symbol" w:hint="default"/>
        <w:sz w:val="20"/>
      </w:rPr>
    </w:lvl>
    <w:lvl w:ilvl="4">
      <w:start w:val="1"/>
      <w:numFmt w:val="bullet"/>
      <w:lvlText w:val=""/>
      <w:lvlJc w:val="left"/>
      <w:pPr>
        <w:tabs>
          <w:tab w:val="left" w:leader="none" w:pos="3600"/>
        </w:tabs>
        <w:ind w:left="3600" w:hanging="360"/>
      </w:pPr>
      <w:rPr>
        <w:rFonts w:ascii="Symbol" w:hAnsi="Symbol" w:hint="default"/>
        <w:sz w:val="20"/>
      </w:rPr>
    </w:lvl>
    <w:lvl w:ilvl="5">
      <w:start w:val="1"/>
      <w:numFmt w:val="bullet"/>
      <w:lvlText w:val=""/>
      <w:lvlJc w:val="left"/>
      <w:pPr>
        <w:tabs>
          <w:tab w:val="left" w:leader="none" w:pos="4320"/>
        </w:tabs>
        <w:ind w:left="4320" w:hanging="360"/>
      </w:pPr>
      <w:rPr>
        <w:rFonts w:ascii="Symbol" w:hAnsi="Symbol" w:hint="default"/>
        <w:sz w:val="20"/>
      </w:rPr>
    </w:lvl>
    <w:lvl w:ilvl="6">
      <w:start w:val="1"/>
      <w:numFmt w:val="bullet"/>
      <w:lvlText w:val=""/>
      <w:lvlJc w:val="left"/>
      <w:pPr>
        <w:tabs>
          <w:tab w:val="left" w:leader="none" w:pos="5040"/>
        </w:tabs>
        <w:ind w:left="5040" w:hanging="360"/>
      </w:pPr>
      <w:rPr>
        <w:rFonts w:ascii="Symbol" w:hAnsi="Symbol" w:hint="default"/>
        <w:sz w:val="20"/>
      </w:rPr>
    </w:lvl>
    <w:lvl w:ilvl="7">
      <w:start w:val="1"/>
      <w:numFmt w:val="bullet"/>
      <w:lvlText w:val=""/>
      <w:lvlJc w:val="left"/>
      <w:pPr>
        <w:tabs>
          <w:tab w:val="left" w:leader="none" w:pos="5760"/>
        </w:tabs>
        <w:ind w:left="5760" w:hanging="360"/>
      </w:pPr>
      <w:rPr>
        <w:rFonts w:ascii="Symbol" w:hAnsi="Symbol" w:hint="default"/>
        <w:sz w:val="20"/>
      </w:rPr>
    </w:lvl>
    <w:lvl w:ilvl="8">
      <w:start w:val="1"/>
      <w:numFmt w:val="bullet"/>
      <w:lvlText w:val=""/>
      <w:lvlJc w:val="left"/>
      <w:pPr>
        <w:tabs>
          <w:tab w:val="left" w:leader="none" w:pos="6480"/>
        </w:tabs>
        <w:ind w:left="6480" w:hanging="360"/>
      </w:pPr>
      <w:rPr>
        <w:rFonts w:ascii="Symbol" w:hAnsi="Symbol" w:hint="default"/>
        <w:sz w:val="20"/>
      </w:rPr>
    </w:lvl>
  </w:abstractNum>
  <w:abstractNum w:abstractNumId="12">
    <w:nsid w:val="0000000C"/>
    <w:multiLevelType w:val="multilevel"/>
    <w:tmpl w:val="908E3A9E"/>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3">
    <w:nsid w:val="0000000D"/>
    <w:multiLevelType w:val="multilevel"/>
    <w:tmpl w:val="8BB07E52"/>
    <w:lvl w:ilvl="0">
      <w:start w:val="4"/>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4">
    <w:nsid w:val="0000000E"/>
    <w:multiLevelType w:val="multilevel"/>
    <w:tmpl w:val="A47CCDAC"/>
    <w:lvl w:ilvl="0">
      <w:start w:val="3"/>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num w:numId="1">
    <w:abstractNumId w:val="7"/>
  </w:num>
  <w:num w:numId="2">
    <w:abstractNumId w:val="3"/>
  </w:num>
  <w:num w:numId="3">
    <w:abstractNumId w:val="1"/>
  </w:num>
  <w:num w:numId="4">
    <w:abstractNumId w:val="10"/>
  </w:num>
  <w:num w:numId="5">
    <w:abstractNumId w:val="2"/>
  </w:num>
  <w:num w:numId="6">
    <w:abstractNumId w:val="5"/>
  </w:num>
  <w:num w:numId="7">
    <w:abstractNumId w:val="4"/>
  </w:num>
  <w:num w:numId="8">
    <w:abstractNumId w:val="11"/>
  </w:num>
  <w:num w:numId="9">
    <w:abstractNumId w:val="9"/>
  </w:num>
  <w:num w:numId="10">
    <w:abstractNumId w:val="0"/>
  </w:num>
  <w:num w:numId="11">
    <w:abstractNumId w:val="6"/>
  </w:num>
  <w:num w:numId="12">
    <w:abstractNumId w:val="14"/>
  </w:num>
  <w:num w:numId="13">
    <w:abstractNumId w:val="13"/>
  </w:num>
  <w:num w:numId="14">
    <w:abstractNumId w:val="8"/>
  </w:num>
  <w:num w:numId="15">
    <w:abstractNumId w:val="1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0"/>
  <w:removePersonalInformation/>
  <w:removeDateAndTime/>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2c250a3-39eb-49b4-b473-decd136da9c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5b827536-283b-470c-b7b3-669283f90ac6"/>
    <w:basedOn w:val="style65"/>
    <w:next w:val="style4098"/>
    <w:link w:val="style32"/>
    <w:uiPriority w:val="99"/>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563c1"/>
      <w:u w:val="single"/>
    </w:rPr>
  </w:style>
  <w:style w:type="character" w:customStyle="1" w:styleId="style4099">
    <w:name w:val="Unresolved Mention1"/>
    <w:basedOn w:val="style65"/>
    <w:next w:val="style4099"/>
    <w:uiPriority w:val="99"/>
    <w:rPr>
      <w:color w:val="605e5c"/>
      <w:shd w:val="clear" w:color="auto" w:fill="e1dfdd"/>
    </w:rPr>
  </w:style>
  <w:style w:type="paragraph" w:styleId="style94">
    <w:name w:val="Normal (Web)"/>
    <w:basedOn w:val="style0"/>
    <w:next w:val="style94"/>
    <w:link w:val="style4101"/>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character" w:customStyle="1" w:styleId="style4100">
    <w:name w:val="Unresolved Mention2"/>
    <w:basedOn w:val="style65"/>
    <w:next w:val="style4100"/>
    <w:uiPriority w:val="99"/>
    <w:rPr>
      <w:color w:val="605e5c"/>
      <w:shd w:val="clear" w:color="auto" w:fill="e1dfdd"/>
    </w:rPr>
  </w:style>
  <w:style w:type="character" w:customStyle="1" w:styleId="style4101">
    <w:name w:val="Normal (Web) Char"/>
    <w:basedOn w:val="style65"/>
    <w:next w:val="style4101"/>
    <w:link w:val="style94"/>
    <w:uiPriority w:val="99"/>
    <w:rPr>
      <w:rFonts w:ascii="Times New Roman" w:cs="Times New Roman" w:eastAsia="Times New Roman" w:hAnsi="Times New Roman"/>
      <w:sz w:val="24"/>
      <w:szCs w:val="24"/>
    </w:rPr>
  </w:style>
  <w:style w:type="character" w:customStyle="1" w:styleId="style4102">
    <w:name w:val="Unresolved Mention3"/>
    <w:basedOn w:val="style65"/>
    <w:next w:val="style4102"/>
    <w:uiPriority w:val="99"/>
    <w:rPr>
      <w:color w:val="605e5c"/>
      <w:shd w:val="clear" w:color="auto" w:fill="e1dfdd"/>
    </w:rPr>
  </w:style>
  <w:style w:type="character" w:customStyle="1" w:styleId="style4103">
    <w:name w:val="Unresolved Mention4"/>
    <w:basedOn w:val="style65"/>
    <w:next w:val="style4103"/>
    <w:uiPriority w:val="99"/>
    <w:rPr>
      <w:color w:val="605e5c"/>
      <w:shd w:val="clear" w:color="auto" w:fill="e1dfdd"/>
    </w:rPr>
  </w:style>
  <w:style w:type="character" w:customStyle="1" w:styleId="style4104">
    <w:name w:val="Unresolved Mention5"/>
    <w:basedOn w:val="style65"/>
    <w:next w:val="style4104"/>
    <w:uiPriority w:val="99"/>
    <w:rPr>
      <w:color w:val="605e5c"/>
      <w:shd w:val="clear" w:color="auto" w:fill="e1dfdd"/>
    </w:rPr>
  </w:style>
  <w:style w:type="character" w:customStyle="1" w:styleId="style4105">
    <w:name w:val="Unresolved Mention6"/>
    <w:basedOn w:val="style65"/>
    <w:next w:val="style4105"/>
    <w:uiPriority w:val="99"/>
    <w:rPr>
      <w:color w:val="605e5c"/>
      <w:shd w:val="clear" w:color="auto" w:fill="e1dfdd"/>
    </w:rPr>
  </w:style>
  <w:style w:type="character" w:customStyle="1" w:styleId="style4106">
    <w:name w:val="Unresolved Mention"/>
    <w:basedOn w:val="style65"/>
    <w:next w:val="style4106"/>
    <w:uiPriority w:val="99"/>
    <w:rPr>
      <w:color w:val="605e5c"/>
      <w:shd w:val="clear" w:color="auto" w:fill="e1dfd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80F81-BACE-4F83-BD5C-0D738990E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801</Words>
  <Pages>5</Pages>
  <Characters>4407</Characters>
  <Application>WPS Office</Application>
  <DocSecurity>0</DocSecurity>
  <Paragraphs>26</Paragraphs>
  <ScaleCrop>false</ScaleCrop>
  <LinksUpToDate>false</LinksUpToDate>
  <CharactersWithSpaces>5194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2020-11-19T04:15:13Z</dcterms:created>
  <dc:creator>WPS Office</dc:creator>
  <lastModifiedBy>Infinix X650D</lastModifiedBy>
  <dcterms:modified xsi:type="dcterms:W3CDTF">2020-11-19T04:15:13Z</dcterms:modified>
  <revision>1</revision>
</coreProperties>
</file>

<file path=docProps/custom.xml><?xml version="1.0" encoding="utf-8"?>
<Properties xmlns="http://schemas.openxmlformats.org/officeDocument/2006/custom-properties" xmlns:vt="http://schemas.openxmlformats.org/officeDocument/2006/docPropsVTypes"/>
</file>